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8DA9" w14:textId="77777777" w:rsidR="004A2AF2" w:rsidRPr="00AB0330" w:rsidRDefault="00AB0330" w:rsidP="006E2063">
      <w:pPr>
        <w:spacing w:after="0" w:line="240" w:lineRule="auto"/>
        <w:rPr>
          <w:rFonts w:ascii="Arial" w:hAnsi="Arial" w:cs="Arial"/>
          <w:b/>
          <w:color w:val="215BA0"/>
        </w:rPr>
      </w:pPr>
      <w:r w:rsidRPr="00AB0330">
        <w:rPr>
          <w:rFonts w:ascii="Arial" w:hAnsi="Arial" w:cs="Arial"/>
          <w:b/>
          <w:color w:val="215BA0"/>
        </w:rPr>
        <w:t>AEPEA SECTION SUISSE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0330">
        <w:rPr>
          <w:rFonts w:ascii="Arial" w:hAnsi="Arial" w:cs="Arial"/>
          <w:b/>
          <w:color w:val="215BA0"/>
        </w:rPr>
        <w:t xml:space="preserve">         </w:t>
      </w:r>
      <w:r w:rsidR="002A5F56" w:rsidRPr="00AB0330">
        <w:rPr>
          <w:rFonts w:ascii="Arial" w:hAnsi="Arial" w:cs="Arial"/>
          <w:b/>
          <w:color w:val="215BA0"/>
        </w:rPr>
        <w:t>HISTORIQUE</w:t>
      </w:r>
    </w:p>
    <w:p w14:paraId="22AE8747" w14:textId="77777777" w:rsidR="006E2063" w:rsidRPr="006E2063" w:rsidRDefault="006E2063" w:rsidP="006E2063">
      <w:pPr>
        <w:spacing w:after="0" w:line="240" w:lineRule="auto"/>
        <w:rPr>
          <w:rFonts w:ascii="Arial" w:hAnsi="Arial" w:cs="Arial"/>
        </w:rPr>
      </w:pPr>
    </w:p>
    <w:p w14:paraId="1C888470" w14:textId="77777777" w:rsidR="007A5E1A" w:rsidRPr="006E2063" w:rsidRDefault="00742062" w:rsidP="00AB033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6E2063">
        <w:rPr>
          <w:rFonts w:ascii="Arial" w:hAnsi="Arial" w:cs="Arial"/>
        </w:rPr>
        <w:t>La section suisse de l’</w:t>
      </w:r>
      <w:r w:rsidR="003F6D46" w:rsidRPr="006E2063">
        <w:rPr>
          <w:rFonts w:ascii="Arial" w:hAnsi="Arial" w:cs="Arial"/>
        </w:rPr>
        <w:t xml:space="preserve">AEPEA est née sur la base d’un petit « cercle d’amis » de différentes régions de Suisse qui se réunissaient régulièrement pour débattre des problèmes de forme et de fond de la pédopsychiatrie et de la psychothérapie suisse </w:t>
      </w:r>
      <w:r w:rsidR="00EE34C9" w:rsidRPr="006E2063">
        <w:rPr>
          <w:rFonts w:ascii="Arial" w:hAnsi="Arial" w:cs="Arial"/>
        </w:rPr>
        <w:t xml:space="preserve">d’enfants et d’adolescents </w:t>
      </w:r>
      <w:r w:rsidR="003F6D46" w:rsidRPr="006E2063">
        <w:rPr>
          <w:rFonts w:ascii="Arial" w:hAnsi="Arial" w:cs="Arial"/>
        </w:rPr>
        <w:t>dans les services publics et la pratique privée. Ils avaient assumé auparavant d’importantes charges a</w:t>
      </w:r>
      <w:r w:rsidR="00EE34C9" w:rsidRPr="006E2063">
        <w:rPr>
          <w:rFonts w:ascii="Arial" w:hAnsi="Arial" w:cs="Arial"/>
        </w:rPr>
        <w:t>u sein de la Société Suisse de p</w:t>
      </w:r>
      <w:r w:rsidR="003F6D46" w:rsidRPr="006E2063">
        <w:rPr>
          <w:rFonts w:ascii="Arial" w:hAnsi="Arial" w:cs="Arial"/>
        </w:rPr>
        <w:t xml:space="preserve">sychiatrie </w:t>
      </w:r>
      <w:r w:rsidR="00EE34C9" w:rsidRPr="006E2063">
        <w:rPr>
          <w:rFonts w:ascii="Arial" w:hAnsi="Arial" w:cs="Arial"/>
        </w:rPr>
        <w:t>et psychothérapie de l’enfant et de l’adolescent</w:t>
      </w:r>
      <w:r w:rsidR="003F6D46" w:rsidRPr="006E2063">
        <w:rPr>
          <w:rFonts w:ascii="Arial" w:hAnsi="Arial" w:cs="Arial"/>
        </w:rPr>
        <w:t xml:space="preserve"> (SSPPEA)</w:t>
      </w:r>
      <w:r w:rsidR="004A2AF2" w:rsidRPr="006E2063">
        <w:rPr>
          <w:rFonts w:ascii="Arial" w:hAnsi="Arial" w:cs="Arial"/>
        </w:rPr>
        <w:t xml:space="preserve"> et ont</w:t>
      </w:r>
      <w:r w:rsidR="007A5E1A" w:rsidRPr="006E2063">
        <w:rPr>
          <w:rFonts w:ascii="Arial" w:hAnsi="Arial" w:cs="Arial"/>
        </w:rPr>
        <w:t xml:space="preserve"> mûri le projet d’organiser des activités scientifiques pour diffuser et défendre une modalité d’approche où le patient et la relation thérapeute-patient sont au centre de l’intervention et de la réflexion.</w:t>
      </w:r>
    </w:p>
    <w:p w14:paraId="3C4D87C4" w14:textId="77777777" w:rsidR="003F6D46" w:rsidRPr="006E2063" w:rsidRDefault="003F6D46" w:rsidP="00AB0330">
      <w:pPr>
        <w:spacing w:after="0" w:line="360" w:lineRule="auto"/>
        <w:jc w:val="both"/>
        <w:rPr>
          <w:rFonts w:ascii="Arial" w:hAnsi="Arial" w:cs="Arial"/>
        </w:rPr>
      </w:pPr>
      <w:r w:rsidRPr="006E2063">
        <w:rPr>
          <w:rFonts w:ascii="Arial" w:hAnsi="Arial" w:cs="Arial"/>
        </w:rPr>
        <w:t xml:space="preserve">Ils ont trouvé au sein de l’AEPEA une organisation déjà existante à laquelle ils ont soumis </w:t>
      </w:r>
      <w:r w:rsidR="007A5E1A" w:rsidRPr="006E2063">
        <w:rPr>
          <w:rFonts w:ascii="Arial" w:hAnsi="Arial" w:cs="Arial"/>
        </w:rPr>
        <w:t>la candidature de la Suisse pour l’organisation</w:t>
      </w:r>
      <w:r w:rsidR="004A2AF2" w:rsidRPr="006E2063">
        <w:rPr>
          <w:rFonts w:ascii="Arial" w:hAnsi="Arial" w:cs="Arial"/>
        </w:rPr>
        <w:t>,</w:t>
      </w:r>
      <w:r w:rsidR="007A5E1A" w:rsidRPr="006E2063">
        <w:rPr>
          <w:rFonts w:ascii="Arial" w:hAnsi="Arial" w:cs="Arial"/>
        </w:rPr>
        <w:t xml:space="preserve"> </w:t>
      </w:r>
      <w:r w:rsidR="004A2AF2" w:rsidRPr="006E2063">
        <w:rPr>
          <w:rFonts w:ascii="Arial" w:hAnsi="Arial" w:cs="Arial"/>
        </w:rPr>
        <w:t xml:space="preserve">en 2007 à Lugano, </w:t>
      </w:r>
      <w:r w:rsidR="007A5E1A" w:rsidRPr="006E2063">
        <w:rPr>
          <w:rFonts w:ascii="Arial" w:hAnsi="Arial" w:cs="Arial"/>
        </w:rPr>
        <w:t xml:space="preserve">du 5ème congrès européen sur le thème des troubles de la personnalité chez l’enfant et l’adolescent. Le succès de ce congrès et la très large participation de collègues suisses a mis en évidence le besoin d’avoir sur le plan suisse des occasions de discussion et de formation dans le cadre d’une orientation psychanalytique </w:t>
      </w:r>
      <w:r w:rsidR="00EE34C9" w:rsidRPr="006E2063">
        <w:rPr>
          <w:rFonts w:ascii="Arial" w:hAnsi="Arial" w:cs="Arial"/>
        </w:rPr>
        <w:t>psychodynamique</w:t>
      </w:r>
      <w:r w:rsidR="007A5E1A" w:rsidRPr="006E2063">
        <w:rPr>
          <w:rFonts w:ascii="Arial" w:hAnsi="Arial" w:cs="Arial"/>
        </w:rPr>
        <w:t xml:space="preserve"> </w:t>
      </w:r>
      <w:r w:rsidR="006E2063">
        <w:rPr>
          <w:rFonts w:ascii="Arial" w:hAnsi="Arial" w:cs="Arial"/>
        </w:rPr>
        <w:t xml:space="preserve">et </w:t>
      </w:r>
      <w:r w:rsidR="007A5E1A" w:rsidRPr="006E2063">
        <w:rPr>
          <w:rFonts w:ascii="Arial" w:hAnsi="Arial" w:cs="Arial"/>
        </w:rPr>
        <w:t>ouverte aux formes changeantes que la psychopathologie est en train de mettre en scène dans le contexte d’une société actuelle complexe.</w:t>
      </w:r>
    </w:p>
    <w:p w14:paraId="055E4432" w14:textId="77777777" w:rsidR="004A2AF2" w:rsidRDefault="004A2AF2" w:rsidP="00AB0330">
      <w:pPr>
        <w:spacing w:after="0" w:line="360" w:lineRule="auto"/>
        <w:jc w:val="both"/>
        <w:rPr>
          <w:rFonts w:ascii="Arial" w:hAnsi="Arial" w:cs="Arial"/>
        </w:rPr>
      </w:pPr>
      <w:r w:rsidRPr="006E2063">
        <w:rPr>
          <w:rFonts w:ascii="Arial" w:hAnsi="Arial" w:cs="Arial"/>
        </w:rPr>
        <w:t xml:space="preserve">Les deux membres qui siégeaient dans le conseil d’administration de l’AEPEA (Juan Manzano depuis 1996 et Ferruccio Bianchi </w:t>
      </w:r>
      <w:r w:rsidR="00EE34C9" w:rsidRPr="006E2063">
        <w:rPr>
          <w:rFonts w:ascii="Arial" w:hAnsi="Arial" w:cs="Arial"/>
        </w:rPr>
        <w:t xml:space="preserve">depuis </w:t>
      </w:r>
      <w:r w:rsidRPr="006E2063">
        <w:rPr>
          <w:rFonts w:ascii="Arial" w:hAnsi="Arial" w:cs="Arial"/>
        </w:rPr>
        <w:t>le congrès de Lugano 2007) ont joué le rôle de promoteurs de la section suisse avec le soutien des autres membres. Cette section a été officiellement créée au début 2010 et a tenu sa première assemblée générale le 12 juin 2010 à Delémont.</w:t>
      </w:r>
    </w:p>
    <w:p w14:paraId="0C6AEB6A" w14:textId="77777777" w:rsidR="004C4718" w:rsidRDefault="004C4718" w:rsidP="00AB03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2010, une journée clinique a été organisée chaque année à Delémont sur les thèmes suivants :</w:t>
      </w:r>
    </w:p>
    <w:p w14:paraId="7CD5EC4A" w14:textId="77777777" w:rsidR="004C4718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2010 - Les troubles du comportement chez le pré-adolescent : l’approche thérapeutique en pratique ambulatoire, avec la participation de Alain Braconnier ;</w:t>
      </w:r>
    </w:p>
    <w:p w14:paraId="35D6C839" w14:textId="77777777" w:rsidR="004C4718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2011 – Le traitement des troubles borderline (état limite) chez l’enfant et l’adolescent dans la pratique ambulatoire, avec Alberto Lassa ;</w:t>
      </w:r>
    </w:p>
    <w:p w14:paraId="0BCBF792" w14:textId="77777777" w:rsidR="004C4718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2012 – L’approche psychodynamique des troubles précoces chez l’enfant, avec Didier Houzel</w:t>
      </w:r>
    </w:p>
    <w:p w14:paraId="2AE54CBE" w14:textId="77777777" w:rsidR="004C4718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2013 – Les troubles de la parentalité dans la consultation ambulatoire, avec Francisco Palacio Espasa</w:t>
      </w:r>
    </w:p>
    <w:p w14:paraId="39BDF169" w14:textId="77777777" w:rsidR="004C4718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2014 – Les troubles de la période de latence et leurs traitements, avec Elena Perez Crim</w:t>
      </w:r>
    </w:p>
    <w:p w14:paraId="46E3218F" w14:textId="77777777" w:rsidR="002A5F56" w:rsidRPr="00AB0330" w:rsidRDefault="004C4718" w:rsidP="00AB033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2015 – Comprendre la dépression chez l’enfant et l’adolescent et la traiter, avec Dora Knauer</w:t>
      </w:r>
    </w:p>
    <w:bookmarkEnd w:id="0"/>
    <w:sectPr w:rsidR="002A5F56" w:rsidRPr="00AB0330" w:rsidSect="008C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398"/>
    <w:multiLevelType w:val="multilevel"/>
    <w:tmpl w:val="85F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076D4"/>
    <w:multiLevelType w:val="multilevel"/>
    <w:tmpl w:val="039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639B4"/>
    <w:multiLevelType w:val="multilevel"/>
    <w:tmpl w:val="B8F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5239A"/>
    <w:multiLevelType w:val="multilevel"/>
    <w:tmpl w:val="0ABC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2"/>
    <w:rsid w:val="00087F3F"/>
    <w:rsid w:val="002A5F56"/>
    <w:rsid w:val="00396FD1"/>
    <w:rsid w:val="003A259A"/>
    <w:rsid w:val="003F6D46"/>
    <w:rsid w:val="004A2AF2"/>
    <w:rsid w:val="004C4718"/>
    <w:rsid w:val="00594FD6"/>
    <w:rsid w:val="00606F60"/>
    <w:rsid w:val="006E2063"/>
    <w:rsid w:val="00742062"/>
    <w:rsid w:val="007A5E1A"/>
    <w:rsid w:val="008C3F4F"/>
    <w:rsid w:val="00923912"/>
    <w:rsid w:val="00994754"/>
    <w:rsid w:val="00AB0330"/>
    <w:rsid w:val="00AF0250"/>
    <w:rsid w:val="00B72BCC"/>
    <w:rsid w:val="00B81358"/>
    <w:rsid w:val="00C6131B"/>
    <w:rsid w:val="00D0601D"/>
    <w:rsid w:val="00DE2965"/>
    <w:rsid w:val="00E36A9B"/>
    <w:rsid w:val="00ED2C56"/>
    <w:rsid w:val="00EE34C9"/>
    <w:rsid w:val="00EE4BB1"/>
    <w:rsid w:val="00F310E9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93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F"/>
  </w:style>
  <w:style w:type="paragraph" w:styleId="Titre2">
    <w:name w:val="heading 2"/>
    <w:basedOn w:val="Normal"/>
    <w:link w:val="Titre2Car"/>
    <w:uiPriority w:val="9"/>
    <w:qFormat/>
    <w:rsid w:val="006E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2063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6E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6E2063"/>
  </w:style>
  <w:style w:type="character" w:styleId="Lienhypertexte">
    <w:name w:val="Hyperlink"/>
    <w:basedOn w:val="Policepardfaut"/>
    <w:uiPriority w:val="99"/>
    <w:unhideWhenUsed/>
    <w:rsid w:val="006E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F"/>
  </w:style>
  <w:style w:type="paragraph" w:styleId="Titre2">
    <w:name w:val="heading 2"/>
    <w:basedOn w:val="Normal"/>
    <w:link w:val="Titre2Car"/>
    <w:uiPriority w:val="9"/>
    <w:qFormat/>
    <w:rsid w:val="006E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2063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6E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6E2063"/>
  </w:style>
  <w:style w:type="character" w:styleId="Lienhypertexte">
    <w:name w:val="Hyperlink"/>
    <w:basedOn w:val="Policepardfaut"/>
    <w:uiPriority w:val="99"/>
    <w:unhideWhenUsed/>
    <w:rsid w:val="006E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Blanc</dc:creator>
  <cp:lastModifiedBy>AEPEA EU</cp:lastModifiedBy>
  <cp:revision>3</cp:revision>
  <dcterms:created xsi:type="dcterms:W3CDTF">2016-03-03T16:32:00Z</dcterms:created>
  <dcterms:modified xsi:type="dcterms:W3CDTF">2016-03-03T16:33:00Z</dcterms:modified>
</cp:coreProperties>
</file>